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CB3" w:rsidRPr="00887CB3" w:rsidRDefault="00887CB3" w:rsidP="00887CB3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  <w:t>Структура и органы управления образовательной организацией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Структурных подразделений 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образовательная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организанизация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не имеет.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Управление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организанизацией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1. Управление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организанизацией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осуществляет его Директор, формирующий в порядке, предусмотренном Уставом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постоянно действующий единоличный исполнительный орган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1.1 Директором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является Панкова Наталья Владимировна.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2. Высшим органом управления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является учредитель.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3. Учредитель в порядке своей компетенции: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утверждает Устав и вносимые в него изменения и дополнения; контролирует соблюдение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организанизацией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законодательства;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закрепляет за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организанизацией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на праве оперативного управления, принадлежащие им, либо арендуемые у третьих лиц объекты собственности, контролирует их сохранность и эффективность использования;</w:t>
      </w:r>
      <w:proofErr w:type="gramEnd"/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определяет приоритетные направления деятельности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принципы формирования и использования его имущества;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назначает на должность и освобождает Директора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утверждает штатное расписание;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утверждает годовой отчет и годовой бухгалтерский баланс;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утверждает финансовый план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и вносит в него изменения;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утверждает смету расходов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отчет о его хозяйственной и финансовой деятельности;</w:t>
      </w:r>
      <w:proofErr w:type="gramEnd"/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>- утверждает учебно-методическую документацию;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создает филиалы и открывает представительства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принимает решения об участии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 создании других организаций;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принимает решения о реорганизации и ликвидации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при недостаточности средств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несет ответственность по его обязательствам в порядке, предусмотренным Российским законодательством.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4. Директор нанимается Учредителем на основе контракта и: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осуществляет текущее руководство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и подотчетен Учредителю;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представляет Учредителю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ежегодный отчет о деятельности Учреждения;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без доверенности действует от имени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, представляет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образовательную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организанизацию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в органах государственной власти и управления, в частных, кооперативных и общественных организациях, учреждениях, предприятиях в Российской Федерации и за рубежом, в судебных инстанциях;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предъявляет от имени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претензии к юридическим и физическим лицам;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в выделенных пределах финансовых средств на содержание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с согласия Учредителя вносит изменения в штатное расписание и должностные оклады работников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устанавливает надбавки к должностным окладам, утверждает положение о материальном стимулировании сотрудников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осуществляет в установленном порядке расходование денежных средств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обеспечивает эффективное использование и сохранность имущества, соблюдение финансово-шта</w:t>
      </w:r>
      <w:bookmarkStart w:id="0" w:name="_GoBack"/>
      <w:bookmarkEnd w:id="0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тной дисциплины;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совершает различного рода сделки, открывает в банках счета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lastRenderedPageBreak/>
        <w:t>- в пределах своей компетенции издает приказы и распоряжения, обязательные для всех сотрудников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налагает взыскания, объявляет поощрения, утверждает должностные инструкции сотрудникам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осуществляет подбор и расстановку кадров, утверждает штатное расписание </w:t>
      </w:r>
      <w:proofErr w:type="gram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образовательной</w:t>
      </w:r>
      <w:proofErr w:type="gram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отвечает за эффективность работы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after="300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определяет порядок делопроизводства, отчетности и контроля, исполнительной дисциплины образовательной </w:t>
      </w:r>
      <w:proofErr w:type="spellStart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организанизации</w:t>
      </w:r>
      <w:proofErr w:type="spellEnd"/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;</w:t>
      </w:r>
    </w:p>
    <w:p w:rsidR="00887CB3" w:rsidRPr="00887CB3" w:rsidRDefault="00887CB3" w:rsidP="00887CB3">
      <w:pPr>
        <w:spacing w:before="100" w:beforeAutospacing="1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87C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 осуществляет иные полномочия в соответствии с действующим законодательством.</w:t>
      </w:r>
    </w:p>
    <w:p w:rsidR="009F57C8" w:rsidRPr="00887CB3" w:rsidRDefault="00887CB3">
      <w:pPr>
        <w:rPr>
          <w:rFonts w:ascii="Times New Roman" w:hAnsi="Times New Roman" w:cs="Times New Roman"/>
          <w:sz w:val="28"/>
          <w:szCs w:val="28"/>
        </w:rPr>
      </w:pPr>
    </w:p>
    <w:sectPr w:rsidR="009F57C8" w:rsidRPr="0088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B3"/>
    <w:rsid w:val="0060758D"/>
    <w:rsid w:val="00887CB3"/>
    <w:rsid w:val="00DF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67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5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86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2026-07-23T09:19:00Z</dcterms:created>
  <dcterms:modified xsi:type="dcterms:W3CDTF">2026-07-23T09:23:00Z</dcterms:modified>
</cp:coreProperties>
</file>